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71" w:rsidRPr="00E668DD" w:rsidRDefault="00EE4571" w:rsidP="00EE4571">
      <w:pPr>
        <w:spacing w:before="12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Список тем контрольных работ по курсу «Источниковедение», ч. 2.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Позитивизм в источниковедении. Кризис позитивистского взгляда на источники.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Теория источниковедения А. С. Лаппо-Данилевского.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Особенности источниковедения советского периода отечественной истории.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Основные подходы к классификации исторических источников.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Изменения в корпусе источников во второй половине XIX – начале XX вв.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Источники советского периода. Общая характеристика.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Законодательные акты. Общая характеристика.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Законодательство Российской империи. </w:t>
      </w:r>
    </w:p>
    <w:p w:rsidR="00EE4571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Законодательство РСФСР и СССР.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Законодательство Российской Федерации.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Законодательная инициатива. Разработка и обсуждение законопроектов.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Утверждение и обнародование законодательных актов.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Приемы источниковедческого изучения законодательных актов.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Делопроизводственная документация: общая характеристика.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Особенности советского и постсоветского делопроизводства.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Центральные российские архивы: общая характеристика.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Протоколы и деловая переписка.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Отчеты и журналы.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Понятие и теория массовых источников.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Общая характеристика статистических источников.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Статистика Российской империи.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Статистическое дело в СССР.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Экономическая, промышленная и сельскохозяйственная статистика в СССР.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Социальная, демографическая, политическая статистика в СССР. </w:t>
      </w:r>
    </w:p>
    <w:p w:rsidR="00EE4571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Статистика труда, занятости, благосостояния, здравоохранения и культуры.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Моральная статистика.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Приемы изучения статистических источников.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Периодическая печать. Общая характеристика.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Периодическая печать Российской империи и Временного правительства.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Периодическая печать РСФСР, СССР и РФ.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Проблемы источниковедческого анализа периодической печати.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Общая характеристика документов личного происхождения, приемы их изучения.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Личные дневники досоветского времени.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Советские дневники, разновидности и особенности.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Частная переписка досоветского времени.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Источниковедческий анализ эпистолярных источников.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Мемуары досоветского времени: общая характеристика.</w:t>
      </w:r>
    </w:p>
    <w:p w:rsidR="00EE4571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Разновидности и классификация мемуаров советского периода.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 xml:space="preserve">Особенности изучения советских мемуаров. </w:t>
      </w:r>
    </w:p>
    <w:p w:rsidR="00EE4571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E668DD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инофотофонодокументы</w:t>
      </w:r>
      <w:proofErr w:type="spellEnd"/>
      <w:r>
        <w:rPr>
          <w:bCs/>
          <w:sz w:val="24"/>
          <w:szCs w:val="24"/>
        </w:rPr>
        <w:t xml:space="preserve"> </w:t>
      </w:r>
      <w:r w:rsidRPr="00E668DD">
        <w:rPr>
          <w:bCs/>
          <w:sz w:val="24"/>
          <w:szCs w:val="24"/>
        </w:rPr>
        <w:t xml:space="preserve">как исторический источник. 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Функции КФФД. Проблема классификации.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Фальсификация и критический анализ КФФД.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Особенности кино- и фотодокументов.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 w:rsidRPr="00E668DD">
        <w:rPr>
          <w:bCs/>
          <w:sz w:val="24"/>
          <w:szCs w:val="24"/>
        </w:rPr>
        <w:t>Фонодокументы</w:t>
      </w:r>
      <w:proofErr w:type="spellEnd"/>
      <w:r w:rsidRPr="00E668DD">
        <w:rPr>
          <w:bCs/>
          <w:sz w:val="24"/>
          <w:szCs w:val="24"/>
        </w:rPr>
        <w:t>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Художественная литература как исторический источник.</w:t>
      </w:r>
    </w:p>
    <w:p w:rsidR="00EE4571" w:rsidRPr="00E668DD" w:rsidRDefault="00EE4571" w:rsidP="00EE4571">
      <w:pPr>
        <w:widowControl w:val="0"/>
        <w:numPr>
          <w:ilvl w:val="0"/>
          <w:numId w:val="1"/>
        </w:numPr>
        <w:tabs>
          <w:tab w:val="left" w:pos="3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668DD">
        <w:rPr>
          <w:bCs/>
          <w:sz w:val="24"/>
          <w:szCs w:val="24"/>
        </w:rPr>
        <w:t>Особенности источниковедческого изучения художественной литературы советского периода.</w:t>
      </w:r>
    </w:p>
    <w:p w:rsidR="00973E4C" w:rsidRDefault="00973E4C"/>
    <w:sectPr w:rsidR="00973E4C" w:rsidSect="00813C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5751"/>
    <w:multiLevelType w:val="hybridMultilevel"/>
    <w:tmpl w:val="F88E1D8E"/>
    <w:lvl w:ilvl="0" w:tplc="03CAAE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1"/>
    <w:rsid w:val="00973E4C"/>
    <w:rsid w:val="00DA2CB6"/>
    <w:rsid w:val="00EE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C46A4-FD82-4EC4-99AC-4805AA5E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Олег Витальевич</dc:creator>
  <cp:keywords/>
  <dc:description/>
  <cp:lastModifiedBy>Беспалова Ксения Андреевна</cp:lastModifiedBy>
  <cp:revision>2</cp:revision>
  <dcterms:created xsi:type="dcterms:W3CDTF">2020-02-19T10:19:00Z</dcterms:created>
  <dcterms:modified xsi:type="dcterms:W3CDTF">2020-02-19T10:19:00Z</dcterms:modified>
</cp:coreProperties>
</file>